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2B83" w14:textId="62E68E0D" w:rsidR="00630B62" w:rsidRDefault="00630B62" w:rsidP="00630B62">
      <w:pPr>
        <w:pStyle w:val="NoSpacing"/>
        <w:jc w:val="center"/>
        <w:rPr>
          <w:rFonts w:asciiTheme="majorHAnsi" w:hAnsiTheme="majorHAnsi" w:cstheme="majorHAnsi"/>
          <w:b/>
          <w:bCs/>
          <w:sz w:val="24"/>
          <w:szCs w:val="24"/>
        </w:rPr>
      </w:pPr>
      <w:r w:rsidRPr="00630B62">
        <w:rPr>
          <w:rFonts w:asciiTheme="majorHAnsi" w:hAnsiTheme="majorHAnsi" w:cstheme="majorHAnsi"/>
          <w:b/>
          <w:bCs/>
          <w:sz w:val="24"/>
          <w:szCs w:val="24"/>
        </w:rPr>
        <w:t>EASTGATE MEDICAL GROUP</w:t>
      </w:r>
    </w:p>
    <w:p w14:paraId="2C013D2D" w14:textId="77777777" w:rsidR="00630B62" w:rsidRPr="00630B62" w:rsidRDefault="00630B62" w:rsidP="00630B62">
      <w:pPr>
        <w:pStyle w:val="NoSpacing"/>
        <w:jc w:val="center"/>
        <w:rPr>
          <w:rFonts w:asciiTheme="majorHAnsi" w:hAnsiTheme="majorHAnsi" w:cstheme="majorHAnsi"/>
          <w:b/>
          <w:bCs/>
          <w:sz w:val="24"/>
          <w:szCs w:val="24"/>
        </w:rPr>
      </w:pPr>
    </w:p>
    <w:p w14:paraId="753AF6BA" w14:textId="5F951934" w:rsidR="00630B62" w:rsidRDefault="00630B62" w:rsidP="00630B62">
      <w:pPr>
        <w:pStyle w:val="NoSpacing"/>
        <w:jc w:val="center"/>
        <w:rPr>
          <w:rFonts w:asciiTheme="majorHAnsi" w:hAnsiTheme="majorHAnsi" w:cstheme="majorHAnsi"/>
          <w:b/>
          <w:bCs/>
          <w:sz w:val="24"/>
          <w:szCs w:val="24"/>
        </w:rPr>
      </w:pPr>
      <w:r>
        <w:rPr>
          <w:rFonts w:asciiTheme="majorHAnsi" w:hAnsiTheme="majorHAnsi" w:cstheme="majorHAnsi"/>
          <w:b/>
          <w:bCs/>
          <w:sz w:val="24"/>
          <w:szCs w:val="24"/>
        </w:rPr>
        <w:t>Including Hastings Medical Centre</w:t>
      </w:r>
    </w:p>
    <w:p w14:paraId="4B322DD3" w14:textId="77777777" w:rsidR="00630B62" w:rsidRDefault="00630B62" w:rsidP="00630B62">
      <w:pPr>
        <w:pStyle w:val="NoSpacing"/>
        <w:jc w:val="center"/>
        <w:rPr>
          <w:rFonts w:asciiTheme="majorHAnsi" w:hAnsiTheme="majorHAnsi" w:cstheme="majorHAnsi"/>
          <w:b/>
          <w:bCs/>
          <w:sz w:val="24"/>
          <w:szCs w:val="24"/>
        </w:rPr>
      </w:pPr>
    </w:p>
    <w:p w14:paraId="3F228483" w14:textId="51FA8F2A" w:rsidR="00630B62" w:rsidRDefault="00630B62" w:rsidP="00630B62">
      <w:pPr>
        <w:pStyle w:val="NoSpacing"/>
        <w:jc w:val="center"/>
        <w:rPr>
          <w:rFonts w:asciiTheme="majorHAnsi" w:hAnsiTheme="majorHAnsi" w:cstheme="majorHAnsi"/>
          <w:b/>
          <w:bCs/>
          <w:sz w:val="24"/>
          <w:szCs w:val="24"/>
        </w:rPr>
      </w:pPr>
      <w:r>
        <w:rPr>
          <w:rFonts w:asciiTheme="majorHAnsi" w:hAnsiTheme="majorHAnsi" w:cstheme="majorHAnsi"/>
          <w:b/>
          <w:bCs/>
          <w:sz w:val="24"/>
          <w:szCs w:val="24"/>
        </w:rPr>
        <w:t>JOB DESCRIPTION</w:t>
      </w:r>
    </w:p>
    <w:p w14:paraId="52015211" w14:textId="77777777" w:rsidR="00630B62" w:rsidRPr="00630B62" w:rsidRDefault="00630B62" w:rsidP="00630B62">
      <w:pPr>
        <w:pStyle w:val="NoSpacing"/>
        <w:jc w:val="center"/>
        <w:rPr>
          <w:rFonts w:asciiTheme="majorHAnsi" w:hAnsiTheme="majorHAnsi" w:cstheme="majorHAnsi"/>
          <w:b/>
          <w:bCs/>
          <w:sz w:val="24"/>
          <w:szCs w:val="24"/>
        </w:rPr>
      </w:pPr>
    </w:p>
    <w:p w14:paraId="753A06B8" w14:textId="3EFA032E" w:rsidR="00395AFD" w:rsidRDefault="00630B62" w:rsidP="00630B62">
      <w:pPr>
        <w:pStyle w:val="NoSpacing"/>
        <w:jc w:val="both"/>
        <w:rPr>
          <w:rFonts w:asciiTheme="majorHAnsi" w:hAnsiTheme="majorHAnsi" w:cstheme="majorHAnsi"/>
          <w:sz w:val="24"/>
          <w:szCs w:val="24"/>
        </w:rPr>
      </w:pPr>
      <w:r>
        <w:rPr>
          <w:rFonts w:asciiTheme="majorHAnsi" w:hAnsiTheme="majorHAnsi" w:cstheme="majorHAnsi"/>
          <w:b/>
          <w:bCs/>
          <w:sz w:val="24"/>
          <w:szCs w:val="24"/>
        </w:rPr>
        <w:t xml:space="preserve">Position: </w:t>
      </w:r>
      <w:r w:rsidR="007A30E4" w:rsidRPr="00630B62">
        <w:rPr>
          <w:rFonts w:asciiTheme="majorHAnsi" w:hAnsiTheme="majorHAnsi" w:cstheme="majorHAnsi"/>
          <w:sz w:val="24"/>
          <w:szCs w:val="24"/>
        </w:rPr>
        <w:t xml:space="preserve">Operations </w:t>
      </w:r>
      <w:r w:rsidR="00687775">
        <w:rPr>
          <w:rFonts w:asciiTheme="majorHAnsi" w:hAnsiTheme="majorHAnsi" w:cstheme="majorHAnsi"/>
          <w:sz w:val="24"/>
          <w:szCs w:val="24"/>
        </w:rPr>
        <w:t xml:space="preserve">and Patient Experience </w:t>
      </w:r>
      <w:r w:rsidR="007A30E4" w:rsidRPr="00630B62">
        <w:rPr>
          <w:rFonts w:asciiTheme="majorHAnsi" w:hAnsiTheme="majorHAnsi" w:cstheme="majorHAnsi"/>
          <w:sz w:val="24"/>
          <w:szCs w:val="24"/>
        </w:rPr>
        <w:t xml:space="preserve">Manager </w:t>
      </w:r>
    </w:p>
    <w:p w14:paraId="6B9676D9" w14:textId="77777777" w:rsidR="00630B62" w:rsidRPr="00630B62" w:rsidRDefault="00630B62" w:rsidP="00630B62">
      <w:pPr>
        <w:pStyle w:val="NoSpacing"/>
        <w:jc w:val="both"/>
        <w:rPr>
          <w:rFonts w:asciiTheme="majorHAnsi" w:hAnsiTheme="majorHAnsi" w:cstheme="majorHAnsi"/>
          <w:sz w:val="24"/>
          <w:szCs w:val="24"/>
        </w:rPr>
      </w:pPr>
    </w:p>
    <w:p w14:paraId="4E20BBCD" w14:textId="065A5E3E" w:rsidR="00395AFD" w:rsidRDefault="007A30E4" w:rsidP="00630B62">
      <w:pPr>
        <w:pStyle w:val="NoSpacing"/>
        <w:jc w:val="both"/>
        <w:rPr>
          <w:rFonts w:asciiTheme="majorHAnsi" w:hAnsiTheme="majorHAnsi" w:cstheme="majorHAnsi"/>
          <w:sz w:val="24"/>
          <w:szCs w:val="24"/>
        </w:rPr>
      </w:pPr>
      <w:r w:rsidRPr="00630B62">
        <w:rPr>
          <w:rFonts w:asciiTheme="majorHAnsi" w:hAnsiTheme="majorHAnsi" w:cstheme="majorHAnsi"/>
          <w:b/>
          <w:bCs/>
          <w:sz w:val="24"/>
          <w:szCs w:val="24"/>
        </w:rPr>
        <w:t>Reports to</w:t>
      </w:r>
      <w:r w:rsidRPr="00630B62">
        <w:rPr>
          <w:rFonts w:asciiTheme="majorHAnsi" w:hAnsiTheme="majorHAnsi" w:cstheme="majorHAnsi"/>
          <w:sz w:val="24"/>
          <w:szCs w:val="24"/>
        </w:rPr>
        <w:t xml:space="preserve">: Practice Manager </w:t>
      </w:r>
    </w:p>
    <w:p w14:paraId="0D095AD0" w14:textId="77777777" w:rsidR="00630B62" w:rsidRPr="00630B62" w:rsidRDefault="00630B62" w:rsidP="00630B62">
      <w:pPr>
        <w:pStyle w:val="NoSpacing"/>
        <w:jc w:val="both"/>
        <w:rPr>
          <w:rFonts w:asciiTheme="majorHAnsi" w:hAnsiTheme="majorHAnsi" w:cstheme="majorHAnsi"/>
          <w:sz w:val="24"/>
          <w:szCs w:val="24"/>
        </w:rPr>
      </w:pPr>
    </w:p>
    <w:p w14:paraId="6320DF4F" w14:textId="7F23C2F8" w:rsidR="00E331B9" w:rsidRPr="00630B62" w:rsidRDefault="00630B62" w:rsidP="00630B62">
      <w:pPr>
        <w:pStyle w:val="NoSpacing"/>
        <w:jc w:val="both"/>
        <w:rPr>
          <w:rFonts w:asciiTheme="majorHAnsi" w:hAnsiTheme="majorHAnsi" w:cstheme="majorHAnsi"/>
          <w:sz w:val="24"/>
          <w:szCs w:val="24"/>
        </w:rPr>
      </w:pPr>
      <w:r>
        <w:rPr>
          <w:rFonts w:asciiTheme="majorHAnsi" w:hAnsiTheme="majorHAnsi" w:cstheme="majorHAnsi"/>
          <w:b/>
          <w:bCs/>
          <w:sz w:val="24"/>
          <w:szCs w:val="24"/>
        </w:rPr>
        <w:t xml:space="preserve">Job Purpose: </w:t>
      </w:r>
      <w:r w:rsidR="007A30E4" w:rsidRPr="00630B62">
        <w:rPr>
          <w:rFonts w:asciiTheme="majorHAnsi" w:hAnsiTheme="majorHAnsi" w:cstheme="majorHAnsi"/>
          <w:sz w:val="24"/>
          <w:szCs w:val="24"/>
        </w:rPr>
        <w:t xml:space="preserve"> T</w:t>
      </w:r>
      <w:r>
        <w:rPr>
          <w:rFonts w:asciiTheme="majorHAnsi" w:hAnsiTheme="majorHAnsi" w:cstheme="majorHAnsi"/>
          <w:sz w:val="24"/>
          <w:szCs w:val="24"/>
        </w:rPr>
        <w:t xml:space="preserve">o </w:t>
      </w:r>
      <w:r w:rsidR="007A30E4" w:rsidRPr="00630B62">
        <w:rPr>
          <w:rFonts w:asciiTheme="majorHAnsi" w:hAnsiTheme="majorHAnsi" w:cstheme="majorHAnsi"/>
          <w:sz w:val="24"/>
          <w:szCs w:val="24"/>
        </w:rPr>
        <w:t>play a key role in ensuring the smooth, efficient, and high</w:t>
      </w:r>
      <w:r w:rsidR="007A30E4" w:rsidRPr="00630B62">
        <w:rPr>
          <w:rFonts w:ascii="Cambria Math" w:hAnsi="Cambria Math" w:cs="Cambria Math"/>
          <w:sz w:val="24"/>
          <w:szCs w:val="24"/>
        </w:rPr>
        <w:t>‑</w:t>
      </w:r>
      <w:r w:rsidR="007A30E4" w:rsidRPr="00630B62">
        <w:rPr>
          <w:rFonts w:asciiTheme="majorHAnsi" w:hAnsiTheme="majorHAnsi" w:cstheme="majorHAnsi"/>
          <w:sz w:val="24"/>
          <w:szCs w:val="24"/>
        </w:rPr>
        <w:t xml:space="preserve">quality running of the GP practice. Working closely with the Practice Manager and </w:t>
      </w:r>
      <w:r w:rsidR="00F91635">
        <w:rPr>
          <w:rFonts w:asciiTheme="majorHAnsi" w:hAnsiTheme="majorHAnsi" w:cstheme="majorHAnsi"/>
          <w:sz w:val="24"/>
          <w:szCs w:val="24"/>
        </w:rPr>
        <w:t>senior</w:t>
      </w:r>
      <w:r w:rsidR="007A30E4" w:rsidRPr="00630B62">
        <w:rPr>
          <w:rFonts w:asciiTheme="majorHAnsi" w:hAnsiTheme="majorHAnsi" w:cstheme="majorHAnsi"/>
          <w:sz w:val="24"/>
          <w:szCs w:val="24"/>
        </w:rPr>
        <w:t xml:space="preserve"> leadership team, the post-holder will provide day</w:t>
      </w:r>
      <w:r w:rsidR="007A30E4" w:rsidRPr="00630B62">
        <w:rPr>
          <w:rFonts w:ascii="Cambria Math" w:hAnsi="Cambria Math" w:cs="Cambria Math"/>
          <w:sz w:val="24"/>
          <w:szCs w:val="24"/>
        </w:rPr>
        <w:t>‑</w:t>
      </w:r>
      <w:r w:rsidR="007A30E4" w:rsidRPr="00630B62">
        <w:rPr>
          <w:rFonts w:asciiTheme="majorHAnsi" w:hAnsiTheme="majorHAnsi" w:cstheme="majorHAnsi"/>
          <w:sz w:val="24"/>
          <w:szCs w:val="24"/>
        </w:rPr>
        <w:t>to</w:t>
      </w:r>
      <w:r w:rsidR="007A30E4" w:rsidRPr="00630B62">
        <w:rPr>
          <w:rFonts w:ascii="Cambria Math" w:hAnsi="Cambria Math" w:cs="Cambria Math"/>
          <w:sz w:val="24"/>
          <w:szCs w:val="24"/>
        </w:rPr>
        <w:t>‑</w:t>
      </w:r>
      <w:r w:rsidR="007A30E4" w:rsidRPr="00630B62">
        <w:rPr>
          <w:rFonts w:asciiTheme="majorHAnsi" w:hAnsiTheme="majorHAnsi" w:cstheme="majorHAnsi"/>
          <w:sz w:val="24"/>
          <w:szCs w:val="24"/>
        </w:rPr>
        <w:t xml:space="preserve">day operational oversight and support to the Admin, Care Navigation, Dispensary </w:t>
      </w:r>
      <w:r w:rsidRPr="00630B62">
        <w:rPr>
          <w:rFonts w:asciiTheme="majorHAnsi" w:hAnsiTheme="majorHAnsi" w:cstheme="majorHAnsi"/>
          <w:sz w:val="24"/>
          <w:szCs w:val="24"/>
        </w:rPr>
        <w:t xml:space="preserve">and Hastings Care Navigation Team </w:t>
      </w:r>
      <w:r w:rsidR="007A30E4" w:rsidRPr="00630B62">
        <w:rPr>
          <w:rFonts w:asciiTheme="majorHAnsi" w:hAnsiTheme="majorHAnsi" w:cstheme="majorHAnsi"/>
          <w:sz w:val="24"/>
          <w:szCs w:val="24"/>
        </w:rPr>
        <w:t>Leaders.</w:t>
      </w:r>
    </w:p>
    <w:p w14:paraId="118F29F2" w14:textId="165C2389" w:rsidR="00395AFD" w:rsidRPr="00630B62" w:rsidRDefault="007A30E4" w:rsidP="00630B62">
      <w:pPr>
        <w:pStyle w:val="NoSpacing"/>
        <w:jc w:val="both"/>
        <w:rPr>
          <w:rFonts w:asciiTheme="majorHAnsi" w:hAnsiTheme="majorHAnsi" w:cstheme="majorHAnsi"/>
          <w:sz w:val="24"/>
          <w:szCs w:val="24"/>
        </w:rPr>
      </w:pPr>
      <w:r w:rsidRPr="00630B62">
        <w:rPr>
          <w:rFonts w:asciiTheme="majorHAnsi" w:hAnsiTheme="majorHAnsi" w:cstheme="majorHAnsi"/>
          <w:sz w:val="24"/>
          <w:szCs w:val="24"/>
        </w:rPr>
        <w:t>T</w:t>
      </w:r>
      <w:r w:rsidR="008E6C36">
        <w:rPr>
          <w:rFonts w:asciiTheme="majorHAnsi" w:hAnsiTheme="majorHAnsi" w:cstheme="majorHAnsi"/>
          <w:sz w:val="24"/>
          <w:szCs w:val="24"/>
        </w:rPr>
        <w:t xml:space="preserve">o </w:t>
      </w:r>
      <w:r w:rsidRPr="00630B62">
        <w:rPr>
          <w:rFonts w:asciiTheme="majorHAnsi" w:hAnsiTheme="majorHAnsi" w:cstheme="majorHAnsi"/>
          <w:sz w:val="24"/>
          <w:szCs w:val="24"/>
        </w:rPr>
        <w:t xml:space="preserve">take responsibility for monitoring key performance areas including Friends and Family Test (FFT) reporting, contributing to patient experience improvement work, and supporting the management of patient complaints. The role also includes ownership of general </w:t>
      </w:r>
      <w:r w:rsidR="00630B62" w:rsidRPr="00630B62">
        <w:rPr>
          <w:rFonts w:asciiTheme="majorHAnsi" w:hAnsiTheme="majorHAnsi" w:cstheme="majorHAnsi"/>
          <w:sz w:val="24"/>
          <w:szCs w:val="24"/>
        </w:rPr>
        <w:t xml:space="preserve">day-to-day </w:t>
      </w:r>
      <w:r w:rsidRPr="00630B62">
        <w:rPr>
          <w:rFonts w:asciiTheme="majorHAnsi" w:hAnsiTheme="majorHAnsi" w:cstheme="majorHAnsi"/>
          <w:sz w:val="24"/>
          <w:szCs w:val="24"/>
        </w:rPr>
        <w:t>premises maintenance tasks, ensuring issues are actioned promptly to maintain a safe and functional environment for staff and patients.</w:t>
      </w:r>
    </w:p>
    <w:p w14:paraId="0BE0486A" w14:textId="77777777" w:rsidR="00630B62" w:rsidRDefault="00630B62" w:rsidP="00630B62">
      <w:pPr>
        <w:pStyle w:val="NoSpacing"/>
        <w:jc w:val="both"/>
        <w:rPr>
          <w:rFonts w:asciiTheme="majorHAnsi" w:hAnsiTheme="majorHAnsi" w:cstheme="majorHAnsi"/>
          <w:sz w:val="24"/>
          <w:szCs w:val="24"/>
        </w:rPr>
      </w:pPr>
    </w:p>
    <w:p w14:paraId="3C48E8E7" w14:textId="3C10E748" w:rsidR="00395AFD" w:rsidRDefault="007A30E4" w:rsidP="00630B62">
      <w:pPr>
        <w:pStyle w:val="NoSpacing"/>
        <w:jc w:val="both"/>
        <w:rPr>
          <w:rFonts w:asciiTheme="majorHAnsi" w:hAnsiTheme="majorHAnsi" w:cstheme="majorHAnsi"/>
          <w:b/>
          <w:bCs/>
          <w:sz w:val="24"/>
          <w:szCs w:val="24"/>
        </w:rPr>
      </w:pPr>
      <w:r w:rsidRPr="00630B62">
        <w:rPr>
          <w:rFonts w:asciiTheme="majorHAnsi" w:hAnsiTheme="majorHAnsi" w:cstheme="majorHAnsi"/>
          <w:b/>
          <w:bCs/>
          <w:sz w:val="24"/>
          <w:szCs w:val="24"/>
        </w:rPr>
        <w:t xml:space="preserve">Key </w:t>
      </w:r>
      <w:r w:rsidR="00630B62" w:rsidRPr="00630B62">
        <w:rPr>
          <w:rFonts w:asciiTheme="majorHAnsi" w:hAnsiTheme="majorHAnsi" w:cstheme="majorHAnsi"/>
          <w:b/>
          <w:bCs/>
          <w:sz w:val="24"/>
          <w:szCs w:val="24"/>
        </w:rPr>
        <w:t xml:space="preserve">Areas of </w:t>
      </w:r>
      <w:r w:rsidRPr="00630B62">
        <w:rPr>
          <w:rFonts w:asciiTheme="majorHAnsi" w:hAnsiTheme="majorHAnsi" w:cstheme="majorHAnsi"/>
          <w:b/>
          <w:bCs/>
          <w:sz w:val="24"/>
          <w:szCs w:val="24"/>
        </w:rPr>
        <w:t>Responsibilities</w:t>
      </w:r>
      <w:r w:rsidR="00630B62" w:rsidRPr="00630B62">
        <w:rPr>
          <w:rFonts w:asciiTheme="majorHAnsi" w:hAnsiTheme="majorHAnsi" w:cstheme="majorHAnsi"/>
          <w:b/>
          <w:bCs/>
          <w:sz w:val="24"/>
          <w:szCs w:val="24"/>
        </w:rPr>
        <w:t>:</w:t>
      </w:r>
    </w:p>
    <w:p w14:paraId="37B31D24" w14:textId="42CCF724" w:rsidR="00A579D8" w:rsidRPr="00ED7AAB" w:rsidRDefault="00A579D8" w:rsidP="00630B62">
      <w:pPr>
        <w:pStyle w:val="NoSpacing"/>
        <w:jc w:val="both"/>
        <w:rPr>
          <w:rFonts w:asciiTheme="majorHAnsi" w:hAnsiTheme="majorHAnsi" w:cstheme="majorHAnsi"/>
          <w:sz w:val="24"/>
          <w:szCs w:val="24"/>
        </w:rPr>
      </w:pPr>
      <w:r w:rsidRPr="00ED7AAB">
        <w:rPr>
          <w:rFonts w:asciiTheme="majorHAnsi" w:hAnsiTheme="majorHAnsi" w:cstheme="majorHAnsi"/>
          <w:sz w:val="24"/>
          <w:szCs w:val="24"/>
        </w:rPr>
        <w:t>Patient Services</w:t>
      </w:r>
      <w:r w:rsidR="00ED7AAB">
        <w:rPr>
          <w:rFonts w:asciiTheme="majorHAnsi" w:hAnsiTheme="majorHAnsi" w:cstheme="majorHAnsi"/>
          <w:sz w:val="24"/>
          <w:szCs w:val="24"/>
        </w:rPr>
        <w:t xml:space="preserve">; </w:t>
      </w:r>
      <w:r w:rsidRPr="00ED7AAB">
        <w:rPr>
          <w:rFonts w:asciiTheme="majorHAnsi" w:hAnsiTheme="majorHAnsi" w:cstheme="majorHAnsi"/>
          <w:sz w:val="24"/>
          <w:szCs w:val="24"/>
        </w:rPr>
        <w:t>Patient Experience;</w:t>
      </w:r>
      <w:r w:rsidR="00ED7AAB" w:rsidRPr="00ED7AAB">
        <w:rPr>
          <w:rFonts w:asciiTheme="majorHAnsi" w:hAnsiTheme="majorHAnsi" w:cstheme="majorHAnsi"/>
          <w:sz w:val="24"/>
          <w:szCs w:val="24"/>
        </w:rPr>
        <w:t xml:space="preserve"> Workforce Support</w:t>
      </w:r>
      <w:r w:rsidRPr="00ED7AAB">
        <w:rPr>
          <w:rFonts w:asciiTheme="majorHAnsi" w:hAnsiTheme="majorHAnsi" w:cstheme="majorHAnsi"/>
          <w:sz w:val="24"/>
          <w:szCs w:val="24"/>
        </w:rPr>
        <w:t xml:space="preserve">; </w:t>
      </w:r>
      <w:r w:rsidR="007A30E4">
        <w:rPr>
          <w:rFonts w:asciiTheme="majorHAnsi" w:hAnsiTheme="majorHAnsi" w:cstheme="majorHAnsi"/>
          <w:sz w:val="24"/>
          <w:szCs w:val="24"/>
        </w:rPr>
        <w:t>Quality Improvements: Properties and premises management</w:t>
      </w:r>
      <w:r w:rsidR="00F91635">
        <w:rPr>
          <w:rFonts w:asciiTheme="majorHAnsi" w:hAnsiTheme="majorHAnsi" w:cstheme="majorHAnsi"/>
          <w:sz w:val="24"/>
          <w:szCs w:val="24"/>
        </w:rPr>
        <w:t>:</w:t>
      </w:r>
    </w:p>
    <w:p w14:paraId="2B44FF2D" w14:textId="77777777" w:rsidR="00A579D8" w:rsidRDefault="00A579D8" w:rsidP="00630B62">
      <w:pPr>
        <w:pStyle w:val="NoSpacing"/>
        <w:jc w:val="both"/>
        <w:rPr>
          <w:rFonts w:asciiTheme="majorHAnsi" w:hAnsiTheme="majorHAnsi" w:cstheme="majorHAnsi"/>
          <w:b/>
          <w:bCs/>
          <w:sz w:val="24"/>
          <w:szCs w:val="24"/>
        </w:rPr>
      </w:pPr>
    </w:p>
    <w:p w14:paraId="77E13E91" w14:textId="48BA8412" w:rsidR="006800DA" w:rsidRPr="00630B62" w:rsidRDefault="00A579D8" w:rsidP="00630B62">
      <w:pPr>
        <w:pStyle w:val="NoSpacing"/>
        <w:jc w:val="both"/>
        <w:rPr>
          <w:rFonts w:asciiTheme="majorHAnsi" w:hAnsiTheme="majorHAnsi" w:cstheme="majorHAnsi"/>
          <w:b/>
          <w:bCs/>
          <w:sz w:val="24"/>
          <w:szCs w:val="24"/>
        </w:rPr>
      </w:pPr>
      <w:r>
        <w:rPr>
          <w:rFonts w:asciiTheme="majorHAnsi" w:hAnsiTheme="majorHAnsi" w:cstheme="majorHAnsi"/>
          <w:b/>
          <w:bCs/>
          <w:sz w:val="24"/>
          <w:szCs w:val="24"/>
        </w:rPr>
        <w:t>Main Duties and Responsibilities</w:t>
      </w:r>
    </w:p>
    <w:p w14:paraId="541BC467" w14:textId="373087B5" w:rsidR="00395AFD" w:rsidRPr="00A579D8" w:rsidRDefault="007A30E4" w:rsidP="00630B62">
      <w:pPr>
        <w:pStyle w:val="NoSpacing"/>
        <w:jc w:val="both"/>
        <w:rPr>
          <w:rFonts w:asciiTheme="majorHAnsi" w:hAnsiTheme="majorHAnsi" w:cstheme="majorHAnsi"/>
          <w:b/>
          <w:bCs/>
          <w:sz w:val="24"/>
          <w:szCs w:val="24"/>
        </w:rPr>
      </w:pPr>
      <w:r w:rsidRPr="00A579D8">
        <w:rPr>
          <w:rFonts w:asciiTheme="majorHAnsi" w:hAnsiTheme="majorHAnsi" w:cstheme="majorHAnsi"/>
          <w:b/>
          <w:bCs/>
          <w:sz w:val="24"/>
          <w:szCs w:val="24"/>
        </w:rPr>
        <w:t>Team Leadership &amp; Operational Support</w:t>
      </w:r>
    </w:p>
    <w:p w14:paraId="484A7F21" w14:textId="0765D3E1" w:rsidR="00395AFD" w:rsidRPr="00630B62" w:rsidRDefault="007A30E4" w:rsidP="00A579D8">
      <w:pPr>
        <w:pStyle w:val="NoSpacing"/>
        <w:numPr>
          <w:ilvl w:val="0"/>
          <w:numId w:val="10"/>
        </w:numPr>
        <w:jc w:val="both"/>
        <w:rPr>
          <w:rFonts w:asciiTheme="majorHAnsi" w:hAnsiTheme="majorHAnsi" w:cstheme="majorHAnsi"/>
          <w:sz w:val="24"/>
          <w:szCs w:val="24"/>
        </w:rPr>
      </w:pPr>
      <w:r w:rsidRPr="00630B62">
        <w:rPr>
          <w:rFonts w:asciiTheme="majorHAnsi" w:hAnsiTheme="majorHAnsi" w:cstheme="majorHAnsi"/>
          <w:sz w:val="24"/>
          <w:szCs w:val="24"/>
        </w:rPr>
        <w:t>Provide line management, coaching, and support to Team Leaders across Admin, Care Navigation,</w:t>
      </w:r>
      <w:r w:rsidR="00A579D8">
        <w:rPr>
          <w:rFonts w:asciiTheme="majorHAnsi" w:hAnsiTheme="majorHAnsi" w:cstheme="majorHAnsi"/>
          <w:sz w:val="24"/>
          <w:szCs w:val="24"/>
        </w:rPr>
        <w:t xml:space="preserve"> </w:t>
      </w:r>
      <w:r w:rsidRPr="00630B62">
        <w:rPr>
          <w:rFonts w:asciiTheme="majorHAnsi" w:hAnsiTheme="majorHAnsi" w:cstheme="majorHAnsi"/>
          <w:sz w:val="24"/>
          <w:szCs w:val="24"/>
        </w:rPr>
        <w:t>Dispensary</w:t>
      </w:r>
      <w:r w:rsidR="00A579D8">
        <w:rPr>
          <w:rFonts w:asciiTheme="majorHAnsi" w:hAnsiTheme="majorHAnsi" w:cstheme="majorHAnsi"/>
          <w:sz w:val="24"/>
          <w:szCs w:val="24"/>
        </w:rPr>
        <w:t xml:space="preserve"> and Hastings Care Navigation</w:t>
      </w:r>
      <w:r w:rsidRPr="00630B62">
        <w:rPr>
          <w:rFonts w:asciiTheme="majorHAnsi" w:hAnsiTheme="majorHAnsi" w:cstheme="majorHAnsi"/>
          <w:sz w:val="24"/>
          <w:szCs w:val="24"/>
        </w:rPr>
        <w:t>.</w:t>
      </w:r>
    </w:p>
    <w:p w14:paraId="6CFBFB6A" w14:textId="4925C74A" w:rsidR="00395AFD" w:rsidRPr="00630B62" w:rsidRDefault="007A30E4" w:rsidP="00A579D8">
      <w:pPr>
        <w:pStyle w:val="NoSpacing"/>
        <w:numPr>
          <w:ilvl w:val="0"/>
          <w:numId w:val="10"/>
        </w:numPr>
        <w:jc w:val="both"/>
        <w:rPr>
          <w:rFonts w:asciiTheme="majorHAnsi" w:hAnsiTheme="majorHAnsi" w:cstheme="majorHAnsi"/>
          <w:sz w:val="24"/>
          <w:szCs w:val="24"/>
        </w:rPr>
      </w:pPr>
      <w:r w:rsidRPr="00630B62">
        <w:rPr>
          <w:rFonts w:asciiTheme="majorHAnsi" w:hAnsiTheme="majorHAnsi" w:cstheme="majorHAnsi"/>
          <w:sz w:val="24"/>
          <w:szCs w:val="24"/>
        </w:rPr>
        <w:t xml:space="preserve">Ensure effective </w:t>
      </w:r>
      <w:proofErr w:type="spellStart"/>
      <w:r w:rsidRPr="00630B62">
        <w:rPr>
          <w:rFonts w:asciiTheme="majorHAnsi" w:hAnsiTheme="majorHAnsi" w:cstheme="majorHAnsi"/>
          <w:sz w:val="24"/>
          <w:szCs w:val="24"/>
        </w:rPr>
        <w:t>rota</w:t>
      </w:r>
      <w:proofErr w:type="spellEnd"/>
      <w:r w:rsidRPr="00630B62">
        <w:rPr>
          <w:rFonts w:asciiTheme="majorHAnsi" w:hAnsiTheme="majorHAnsi" w:cstheme="majorHAnsi"/>
          <w:sz w:val="24"/>
          <w:szCs w:val="24"/>
        </w:rPr>
        <w:t xml:space="preserve"> management, workload allocation, and staffing cover.</w:t>
      </w:r>
    </w:p>
    <w:p w14:paraId="19E8F6F7" w14:textId="306CD9F8" w:rsidR="00395AFD" w:rsidRPr="00630B62" w:rsidRDefault="007A30E4" w:rsidP="00A579D8">
      <w:pPr>
        <w:pStyle w:val="NoSpacing"/>
        <w:numPr>
          <w:ilvl w:val="0"/>
          <w:numId w:val="10"/>
        </w:numPr>
        <w:jc w:val="both"/>
        <w:rPr>
          <w:rFonts w:asciiTheme="majorHAnsi" w:hAnsiTheme="majorHAnsi" w:cstheme="majorHAnsi"/>
          <w:sz w:val="24"/>
          <w:szCs w:val="24"/>
        </w:rPr>
      </w:pPr>
      <w:r w:rsidRPr="00630B62">
        <w:rPr>
          <w:rFonts w:asciiTheme="majorHAnsi" w:hAnsiTheme="majorHAnsi" w:cstheme="majorHAnsi"/>
          <w:sz w:val="24"/>
          <w:szCs w:val="24"/>
        </w:rPr>
        <w:t>Support recruitment, onboarding, and performance management processes for non</w:t>
      </w:r>
      <w:r w:rsidRPr="00630B62">
        <w:rPr>
          <w:rFonts w:ascii="Cambria Math" w:hAnsi="Cambria Math" w:cs="Cambria Math"/>
          <w:sz w:val="24"/>
          <w:szCs w:val="24"/>
        </w:rPr>
        <w:t>‑</w:t>
      </w:r>
      <w:r w:rsidRPr="00630B62">
        <w:rPr>
          <w:rFonts w:asciiTheme="majorHAnsi" w:hAnsiTheme="majorHAnsi" w:cstheme="majorHAnsi"/>
          <w:sz w:val="24"/>
          <w:szCs w:val="24"/>
        </w:rPr>
        <w:t>clinical teams.</w:t>
      </w:r>
    </w:p>
    <w:p w14:paraId="72727409" w14:textId="5AECF6D6" w:rsidR="006800DA" w:rsidRDefault="007A30E4" w:rsidP="007A30E4">
      <w:pPr>
        <w:pStyle w:val="NoSpacing"/>
        <w:numPr>
          <w:ilvl w:val="0"/>
          <w:numId w:val="10"/>
        </w:numPr>
        <w:jc w:val="both"/>
        <w:rPr>
          <w:rFonts w:asciiTheme="majorHAnsi" w:hAnsiTheme="majorHAnsi" w:cstheme="majorHAnsi"/>
          <w:sz w:val="24"/>
          <w:szCs w:val="24"/>
        </w:rPr>
      </w:pPr>
      <w:r w:rsidRPr="00630B62">
        <w:rPr>
          <w:rFonts w:asciiTheme="majorHAnsi" w:hAnsiTheme="majorHAnsi" w:cstheme="majorHAnsi"/>
          <w:sz w:val="24"/>
          <w:szCs w:val="24"/>
        </w:rPr>
        <w:t>Promote a positive working culture and strong communication across departments</w:t>
      </w:r>
      <w:r w:rsidR="00E400D2">
        <w:rPr>
          <w:rFonts w:asciiTheme="majorHAnsi" w:hAnsiTheme="majorHAnsi" w:cstheme="majorHAnsi"/>
          <w:sz w:val="24"/>
          <w:szCs w:val="24"/>
        </w:rPr>
        <w:t>.</w:t>
      </w:r>
    </w:p>
    <w:p w14:paraId="0973F797" w14:textId="77777777" w:rsidR="00E400D2" w:rsidRPr="007A30E4" w:rsidRDefault="00E400D2" w:rsidP="00E400D2">
      <w:pPr>
        <w:pStyle w:val="NoSpacing"/>
        <w:ind w:left="770"/>
        <w:jc w:val="both"/>
        <w:rPr>
          <w:rFonts w:asciiTheme="majorHAnsi" w:hAnsiTheme="majorHAnsi" w:cstheme="majorHAnsi"/>
          <w:sz w:val="24"/>
          <w:szCs w:val="24"/>
        </w:rPr>
      </w:pPr>
    </w:p>
    <w:p w14:paraId="3C84E78C" w14:textId="598BF827" w:rsidR="00395AFD" w:rsidRPr="00A579D8" w:rsidRDefault="007A30E4" w:rsidP="00A579D8">
      <w:pPr>
        <w:pStyle w:val="NoSpacing"/>
        <w:jc w:val="both"/>
        <w:rPr>
          <w:rFonts w:asciiTheme="majorHAnsi" w:hAnsiTheme="majorHAnsi" w:cstheme="majorHAnsi"/>
          <w:b/>
          <w:bCs/>
          <w:sz w:val="24"/>
          <w:szCs w:val="24"/>
        </w:rPr>
      </w:pPr>
      <w:r w:rsidRPr="00A579D8">
        <w:rPr>
          <w:rFonts w:asciiTheme="majorHAnsi" w:hAnsiTheme="majorHAnsi" w:cstheme="majorHAnsi"/>
          <w:b/>
          <w:bCs/>
          <w:sz w:val="24"/>
          <w:szCs w:val="24"/>
        </w:rPr>
        <w:t>Patient Experience &amp; Reporting</w:t>
      </w:r>
    </w:p>
    <w:p w14:paraId="51B3BF8C" w14:textId="67A87936" w:rsidR="00395AFD" w:rsidRPr="00630B62" w:rsidRDefault="007A30E4" w:rsidP="00A579D8">
      <w:pPr>
        <w:pStyle w:val="NoSpacing"/>
        <w:numPr>
          <w:ilvl w:val="0"/>
          <w:numId w:val="11"/>
        </w:numPr>
        <w:jc w:val="both"/>
        <w:rPr>
          <w:rFonts w:asciiTheme="majorHAnsi" w:hAnsiTheme="majorHAnsi" w:cstheme="majorHAnsi"/>
          <w:sz w:val="24"/>
          <w:szCs w:val="24"/>
        </w:rPr>
      </w:pPr>
      <w:r w:rsidRPr="00630B62">
        <w:rPr>
          <w:rFonts w:asciiTheme="majorHAnsi" w:hAnsiTheme="majorHAnsi" w:cstheme="majorHAnsi"/>
          <w:sz w:val="24"/>
          <w:szCs w:val="24"/>
        </w:rPr>
        <w:t>Oversee the collection, monitoring, and reporting of Friends and Family Test (FFT) feedback.</w:t>
      </w:r>
    </w:p>
    <w:p w14:paraId="77C847F4" w14:textId="43945F75" w:rsidR="00395AFD" w:rsidRPr="00630B62" w:rsidRDefault="007A30E4" w:rsidP="00A579D8">
      <w:pPr>
        <w:pStyle w:val="NoSpacing"/>
        <w:numPr>
          <w:ilvl w:val="0"/>
          <w:numId w:val="11"/>
        </w:numPr>
        <w:jc w:val="both"/>
        <w:rPr>
          <w:rFonts w:asciiTheme="majorHAnsi" w:hAnsiTheme="majorHAnsi" w:cstheme="majorHAnsi"/>
          <w:sz w:val="24"/>
          <w:szCs w:val="24"/>
        </w:rPr>
      </w:pPr>
      <w:r w:rsidRPr="00630B62">
        <w:rPr>
          <w:rFonts w:asciiTheme="majorHAnsi" w:hAnsiTheme="majorHAnsi" w:cstheme="majorHAnsi"/>
          <w:sz w:val="24"/>
          <w:szCs w:val="24"/>
        </w:rPr>
        <w:t>Identify trends in patient experience data and work with teams to develop improvement actions.</w:t>
      </w:r>
    </w:p>
    <w:p w14:paraId="597D63A2" w14:textId="5E4A260E" w:rsidR="00395AFD" w:rsidRPr="00630B62" w:rsidRDefault="007A30E4" w:rsidP="00A579D8">
      <w:pPr>
        <w:pStyle w:val="NoSpacing"/>
        <w:numPr>
          <w:ilvl w:val="0"/>
          <w:numId w:val="11"/>
        </w:numPr>
        <w:jc w:val="both"/>
        <w:rPr>
          <w:rFonts w:asciiTheme="majorHAnsi" w:hAnsiTheme="majorHAnsi" w:cstheme="majorHAnsi"/>
          <w:sz w:val="24"/>
          <w:szCs w:val="24"/>
        </w:rPr>
      </w:pPr>
      <w:r w:rsidRPr="00630B62">
        <w:rPr>
          <w:rFonts w:asciiTheme="majorHAnsi" w:hAnsiTheme="majorHAnsi" w:cstheme="majorHAnsi"/>
          <w:sz w:val="24"/>
          <w:szCs w:val="24"/>
        </w:rPr>
        <w:t>Support the Practice Manager in handling patient complaints, including initial triage, draft responses, and ensuring timely resolution.</w:t>
      </w:r>
    </w:p>
    <w:p w14:paraId="3A6431C4" w14:textId="08F81AD6" w:rsidR="00395AFD" w:rsidRDefault="007A30E4" w:rsidP="00A579D8">
      <w:pPr>
        <w:pStyle w:val="NoSpacing"/>
        <w:numPr>
          <w:ilvl w:val="0"/>
          <w:numId w:val="11"/>
        </w:numPr>
        <w:jc w:val="both"/>
        <w:rPr>
          <w:rFonts w:asciiTheme="majorHAnsi" w:hAnsiTheme="majorHAnsi" w:cstheme="majorHAnsi"/>
          <w:sz w:val="24"/>
          <w:szCs w:val="24"/>
        </w:rPr>
      </w:pPr>
      <w:r w:rsidRPr="00630B62">
        <w:rPr>
          <w:rFonts w:asciiTheme="majorHAnsi" w:hAnsiTheme="majorHAnsi" w:cstheme="majorHAnsi"/>
          <w:sz w:val="24"/>
          <w:szCs w:val="24"/>
        </w:rPr>
        <w:t xml:space="preserve">Contribute to patient engagement initiatives </w:t>
      </w:r>
      <w:r w:rsidR="00A579D8">
        <w:rPr>
          <w:rFonts w:asciiTheme="majorHAnsi" w:hAnsiTheme="majorHAnsi" w:cstheme="majorHAnsi"/>
          <w:sz w:val="24"/>
          <w:szCs w:val="24"/>
        </w:rPr>
        <w:t xml:space="preserve">including the Patient Participation Group </w:t>
      </w:r>
      <w:r w:rsidRPr="00630B62">
        <w:rPr>
          <w:rFonts w:asciiTheme="majorHAnsi" w:hAnsiTheme="majorHAnsi" w:cstheme="majorHAnsi"/>
          <w:sz w:val="24"/>
          <w:szCs w:val="24"/>
        </w:rPr>
        <w:t>and service improvement projects.</w:t>
      </w:r>
    </w:p>
    <w:p w14:paraId="0E725784" w14:textId="77777777" w:rsidR="006800DA" w:rsidRPr="00630B62" w:rsidRDefault="006800DA" w:rsidP="006800DA">
      <w:pPr>
        <w:pStyle w:val="NoSpacing"/>
        <w:ind w:left="360"/>
        <w:jc w:val="both"/>
        <w:rPr>
          <w:rFonts w:asciiTheme="majorHAnsi" w:hAnsiTheme="majorHAnsi" w:cstheme="majorHAnsi"/>
          <w:sz w:val="24"/>
          <w:szCs w:val="24"/>
        </w:rPr>
      </w:pPr>
    </w:p>
    <w:p w14:paraId="30D605F8" w14:textId="5204E2C7" w:rsidR="00395AFD" w:rsidRPr="00A579D8" w:rsidRDefault="007A30E4" w:rsidP="00630B62">
      <w:pPr>
        <w:pStyle w:val="NoSpacing"/>
        <w:jc w:val="both"/>
        <w:rPr>
          <w:rFonts w:asciiTheme="majorHAnsi" w:hAnsiTheme="majorHAnsi" w:cstheme="majorHAnsi"/>
          <w:b/>
          <w:bCs/>
          <w:sz w:val="24"/>
          <w:szCs w:val="24"/>
        </w:rPr>
      </w:pPr>
      <w:r w:rsidRPr="00A579D8">
        <w:rPr>
          <w:rFonts w:asciiTheme="majorHAnsi" w:hAnsiTheme="majorHAnsi" w:cstheme="majorHAnsi"/>
          <w:b/>
          <w:bCs/>
          <w:sz w:val="24"/>
          <w:szCs w:val="24"/>
        </w:rPr>
        <w:t>Premises &amp; Facilities Management</w:t>
      </w:r>
    </w:p>
    <w:p w14:paraId="1DAFC5CD" w14:textId="6C2ECA84" w:rsidR="00395AFD" w:rsidRPr="00630B62" w:rsidRDefault="007A30E4" w:rsidP="00A579D8">
      <w:pPr>
        <w:pStyle w:val="NoSpacing"/>
        <w:numPr>
          <w:ilvl w:val="0"/>
          <w:numId w:val="12"/>
        </w:numPr>
        <w:jc w:val="both"/>
        <w:rPr>
          <w:rFonts w:asciiTheme="majorHAnsi" w:hAnsiTheme="majorHAnsi" w:cstheme="majorHAnsi"/>
          <w:sz w:val="24"/>
          <w:szCs w:val="24"/>
        </w:rPr>
      </w:pPr>
      <w:r w:rsidRPr="00630B62">
        <w:rPr>
          <w:rFonts w:asciiTheme="majorHAnsi" w:hAnsiTheme="majorHAnsi" w:cstheme="majorHAnsi"/>
          <w:sz w:val="24"/>
          <w:szCs w:val="24"/>
        </w:rPr>
        <w:t>Act as first point of contact for routine premises and facilities issues.</w:t>
      </w:r>
    </w:p>
    <w:p w14:paraId="7B44009E" w14:textId="04AE048D" w:rsidR="00395AFD" w:rsidRPr="00630B62" w:rsidRDefault="007A30E4" w:rsidP="00A579D8">
      <w:pPr>
        <w:pStyle w:val="NoSpacing"/>
        <w:numPr>
          <w:ilvl w:val="0"/>
          <w:numId w:val="12"/>
        </w:numPr>
        <w:jc w:val="both"/>
        <w:rPr>
          <w:rFonts w:asciiTheme="majorHAnsi" w:hAnsiTheme="majorHAnsi" w:cstheme="majorHAnsi"/>
          <w:sz w:val="24"/>
          <w:szCs w:val="24"/>
        </w:rPr>
      </w:pPr>
      <w:r w:rsidRPr="00630B62">
        <w:rPr>
          <w:rFonts w:asciiTheme="majorHAnsi" w:hAnsiTheme="majorHAnsi" w:cstheme="majorHAnsi"/>
          <w:sz w:val="24"/>
          <w:szCs w:val="24"/>
        </w:rPr>
        <w:t>Arrange repairs and maintenance (e.g., plumbing, electrical, cleaning, waste, grounds).</w:t>
      </w:r>
    </w:p>
    <w:p w14:paraId="7AD8A19C" w14:textId="3EDF9D55" w:rsidR="00395AFD" w:rsidRPr="00630B62" w:rsidRDefault="007A30E4" w:rsidP="00A579D8">
      <w:pPr>
        <w:pStyle w:val="NoSpacing"/>
        <w:numPr>
          <w:ilvl w:val="0"/>
          <w:numId w:val="12"/>
        </w:numPr>
        <w:jc w:val="both"/>
        <w:rPr>
          <w:rFonts w:asciiTheme="majorHAnsi" w:hAnsiTheme="majorHAnsi" w:cstheme="majorHAnsi"/>
          <w:sz w:val="24"/>
          <w:szCs w:val="24"/>
        </w:rPr>
      </w:pPr>
      <w:r w:rsidRPr="00630B62">
        <w:rPr>
          <w:rFonts w:asciiTheme="majorHAnsi" w:hAnsiTheme="majorHAnsi" w:cstheme="majorHAnsi"/>
          <w:sz w:val="24"/>
          <w:szCs w:val="24"/>
        </w:rPr>
        <w:t>Maintain records of premises work, service contracts, and compliance checks as required.</w:t>
      </w:r>
    </w:p>
    <w:p w14:paraId="63BCD362" w14:textId="0A3471C7" w:rsidR="00395AFD" w:rsidRDefault="007A30E4" w:rsidP="00A579D8">
      <w:pPr>
        <w:pStyle w:val="NoSpacing"/>
        <w:numPr>
          <w:ilvl w:val="0"/>
          <w:numId w:val="12"/>
        </w:numPr>
        <w:jc w:val="both"/>
        <w:rPr>
          <w:rFonts w:asciiTheme="majorHAnsi" w:hAnsiTheme="majorHAnsi" w:cstheme="majorHAnsi"/>
          <w:sz w:val="24"/>
          <w:szCs w:val="24"/>
        </w:rPr>
      </w:pPr>
      <w:r w:rsidRPr="00630B62">
        <w:rPr>
          <w:rFonts w:asciiTheme="majorHAnsi" w:hAnsiTheme="majorHAnsi" w:cstheme="majorHAnsi"/>
          <w:sz w:val="24"/>
          <w:szCs w:val="24"/>
        </w:rPr>
        <w:t>Support the Practice Manager with health &amp; safety activities, including risk assessments and building security.</w:t>
      </w:r>
    </w:p>
    <w:p w14:paraId="53E55E4A" w14:textId="77777777" w:rsidR="00E400D2" w:rsidRPr="00630B62" w:rsidRDefault="00E400D2" w:rsidP="00E400D2">
      <w:pPr>
        <w:pStyle w:val="NoSpacing"/>
        <w:ind w:left="720"/>
        <w:jc w:val="both"/>
        <w:rPr>
          <w:rFonts w:asciiTheme="majorHAnsi" w:hAnsiTheme="majorHAnsi" w:cstheme="majorHAnsi"/>
          <w:sz w:val="24"/>
          <w:szCs w:val="24"/>
        </w:rPr>
      </w:pPr>
    </w:p>
    <w:p w14:paraId="5E063E3A" w14:textId="00EC3A58" w:rsidR="00395AFD" w:rsidRPr="00A579D8" w:rsidRDefault="007A30E4" w:rsidP="00630B62">
      <w:pPr>
        <w:pStyle w:val="NoSpacing"/>
        <w:jc w:val="both"/>
        <w:rPr>
          <w:rFonts w:asciiTheme="majorHAnsi" w:hAnsiTheme="majorHAnsi" w:cstheme="majorHAnsi"/>
          <w:b/>
          <w:bCs/>
          <w:sz w:val="24"/>
          <w:szCs w:val="24"/>
        </w:rPr>
      </w:pPr>
      <w:r w:rsidRPr="00A579D8">
        <w:rPr>
          <w:rFonts w:asciiTheme="majorHAnsi" w:hAnsiTheme="majorHAnsi" w:cstheme="majorHAnsi"/>
          <w:b/>
          <w:bCs/>
          <w:sz w:val="24"/>
          <w:szCs w:val="24"/>
        </w:rPr>
        <w:t>Operational Efficiency &amp; Compliance</w:t>
      </w:r>
    </w:p>
    <w:p w14:paraId="3A581FA9" w14:textId="4CC6EB7F" w:rsidR="007A30E4" w:rsidRDefault="007A30E4" w:rsidP="006800DA">
      <w:pPr>
        <w:pStyle w:val="NoSpacing"/>
        <w:numPr>
          <w:ilvl w:val="0"/>
          <w:numId w:val="13"/>
        </w:numPr>
        <w:jc w:val="both"/>
        <w:rPr>
          <w:rFonts w:asciiTheme="majorHAnsi" w:hAnsiTheme="majorHAnsi" w:cstheme="majorHAnsi"/>
          <w:sz w:val="24"/>
          <w:szCs w:val="24"/>
        </w:rPr>
      </w:pPr>
      <w:r w:rsidRPr="007A30E4">
        <w:rPr>
          <w:rFonts w:asciiTheme="majorHAnsi" w:hAnsiTheme="majorHAnsi" w:cstheme="majorHAnsi"/>
          <w:sz w:val="24"/>
          <w:szCs w:val="24"/>
        </w:rPr>
        <w:t>Contribute to practice plans and quality improvement initiatives, including monitoring and measuring outcomes.</w:t>
      </w:r>
    </w:p>
    <w:p w14:paraId="565F1E7A" w14:textId="7F88B36B" w:rsidR="00395AFD" w:rsidRPr="00630B62" w:rsidRDefault="007A30E4" w:rsidP="006800DA">
      <w:pPr>
        <w:pStyle w:val="NoSpacing"/>
        <w:numPr>
          <w:ilvl w:val="0"/>
          <w:numId w:val="13"/>
        </w:numPr>
        <w:jc w:val="both"/>
        <w:rPr>
          <w:rFonts w:asciiTheme="majorHAnsi" w:hAnsiTheme="majorHAnsi" w:cstheme="majorHAnsi"/>
          <w:sz w:val="24"/>
          <w:szCs w:val="24"/>
        </w:rPr>
      </w:pPr>
      <w:r w:rsidRPr="00630B62">
        <w:rPr>
          <w:rFonts w:asciiTheme="majorHAnsi" w:hAnsiTheme="majorHAnsi" w:cstheme="majorHAnsi"/>
          <w:sz w:val="24"/>
          <w:szCs w:val="24"/>
        </w:rPr>
        <w:t>Review and improve administrative systems and processes to enhance efficiency.</w:t>
      </w:r>
    </w:p>
    <w:p w14:paraId="1A211B1E" w14:textId="53734C90" w:rsidR="00395AFD" w:rsidRPr="00630B62" w:rsidRDefault="007A30E4" w:rsidP="006800DA">
      <w:pPr>
        <w:pStyle w:val="NoSpacing"/>
        <w:numPr>
          <w:ilvl w:val="0"/>
          <w:numId w:val="13"/>
        </w:numPr>
        <w:jc w:val="both"/>
        <w:rPr>
          <w:rFonts w:asciiTheme="majorHAnsi" w:hAnsiTheme="majorHAnsi" w:cstheme="majorHAnsi"/>
          <w:sz w:val="24"/>
          <w:szCs w:val="24"/>
        </w:rPr>
      </w:pPr>
      <w:r w:rsidRPr="00630B62">
        <w:rPr>
          <w:rFonts w:asciiTheme="majorHAnsi" w:hAnsiTheme="majorHAnsi" w:cstheme="majorHAnsi"/>
          <w:sz w:val="24"/>
          <w:szCs w:val="24"/>
        </w:rPr>
        <w:t>Ensure teams are following practice policies, confidentiality requirements, and data protection legislation (e.g., GDPR).</w:t>
      </w:r>
    </w:p>
    <w:p w14:paraId="031A1DDA" w14:textId="589C12C9" w:rsidR="00395AFD" w:rsidRPr="00630B62" w:rsidRDefault="007A30E4" w:rsidP="006800DA">
      <w:pPr>
        <w:pStyle w:val="NoSpacing"/>
        <w:numPr>
          <w:ilvl w:val="0"/>
          <w:numId w:val="13"/>
        </w:numPr>
        <w:jc w:val="both"/>
        <w:rPr>
          <w:rFonts w:asciiTheme="majorHAnsi" w:hAnsiTheme="majorHAnsi" w:cstheme="majorHAnsi"/>
          <w:sz w:val="24"/>
          <w:szCs w:val="24"/>
        </w:rPr>
      </w:pPr>
      <w:r w:rsidRPr="00630B62">
        <w:rPr>
          <w:rFonts w:asciiTheme="majorHAnsi" w:hAnsiTheme="majorHAnsi" w:cstheme="majorHAnsi"/>
          <w:sz w:val="24"/>
          <w:szCs w:val="24"/>
        </w:rPr>
        <w:t>Contribute to CQC compliance evidence and preparation as required.</w:t>
      </w:r>
    </w:p>
    <w:p w14:paraId="45BDD45E" w14:textId="77777777" w:rsidR="006800DA" w:rsidRDefault="006800DA" w:rsidP="00630B62">
      <w:pPr>
        <w:pStyle w:val="NoSpacing"/>
        <w:jc w:val="both"/>
        <w:rPr>
          <w:rFonts w:asciiTheme="majorHAnsi" w:hAnsiTheme="majorHAnsi" w:cstheme="majorHAnsi"/>
          <w:sz w:val="24"/>
          <w:szCs w:val="24"/>
        </w:rPr>
      </w:pPr>
    </w:p>
    <w:p w14:paraId="1BF7E068" w14:textId="246B5C3A" w:rsidR="00395AFD" w:rsidRPr="006800DA" w:rsidRDefault="007A30E4" w:rsidP="00630B62">
      <w:pPr>
        <w:pStyle w:val="NoSpacing"/>
        <w:jc w:val="both"/>
        <w:rPr>
          <w:rFonts w:asciiTheme="majorHAnsi" w:hAnsiTheme="majorHAnsi" w:cstheme="majorHAnsi"/>
          <w:b/>
          <w:bCs/>
          <w:sz w:val="24"/>
          <w:szCs w:val="24"/>
        </w:rPr>
      </w:pPr>
      <w:r w:rsidRPr="006800DA">
        <w:rPr>
          <w:rFonts w:asciiTheme="majorHAnsi" w:hAnsiTheme="majorHAnsi" w:cstheme="majorHAnsi"/>
          <w:b/>
          <w:bCs/>
          <w:sz w:val="24"/>
          <w:szCs w:val="24"/>
        </w:rPr>
        <w:t>Communication &amp; Collaboration</w:t>
      </w:r>
    </w:p>
    <w:p w14:paraId="0F68AFB5" w14:textId="46B42BBE" w:rsidR="00395AFD" w:rsidRPr="00630B62" w:rsidRDefault="007A30E4" w:rsidP="006800DA">
      <w:pPr>
        <w:pStyle w:val="NoSpacing"/>
        <w:numPr>
          <w:ilvl w:val="0"/>
          <w:numId w:val="14"/>
        </w:numPr>
        <w:jc w:val="both"/>
        <w:rPr>
          <w:rFonts w:asciiTheme="majorHAnsi" w:hAnsiTheme="majorHAnsi" w:cstheme="majorHAnsi"/>
          <w:sz w:val="24"/>
          <w:szCs w:val="24"/>
        </w:rPr>
      </w:pPr>
      <w:r w:rsidRPr="00630B62">
        <w:rPr>
          <w:rFonts w:asciiTheme="majorHAnsi" w:hAnsiTheme="majorHAnsi" w:cstheme="majorHAnsi"/>
          <w:sz w:val="24"/>
          <w:szCs w:val="24"/>
        </w:rPr>
        <w:t xml:space="preserve">Work closely with the </w:t>
      </w:r>
      <w:r w:rsidR="00F91635">
        <w:rPr>
          <w:rFonts w:asciiTheme="majorHAnsi" w:hAnsiTheme="majorHAnsi" w:cstheme="majorHAnsi"/>
          <w:sz w:val="24"/>
          <w:szCs w:val="24"/>
        </w:rPr>
        <w:t>senior leadership team</w:t>
      </w:r>
      <w:r w:rsidRPr="00630B62">
        <w:rPr>
          <w:rFonts w:asciiTheme="majorHAnsi" w:hAnsiTheme="majorHAnsi" w:cstheme="majorHAnsi"/>
          <w:sz w:val="24"/>
          <w:szCs w:val="24"/>
        </w:rPr>
        <w:t xml:space="preserve">, </w:t>
      </w:r>
      <w:r w:rsidR="00F91635">
        <w:rPr>
          <w:rFonts w:asciiTheme="majorHAnsi" w:hAnsiTheme="majorHAnsi" w:cstheme="majorHAnsi"/>
          <w:sz w:val="24"/>
          <w:szCs w:val="24"/>
        </w:rPr>
        <w:t>p</w:t>
      </w:r>
      <w:r w:rsidRPr="00630B62">
        <w:rPr>
          <w:rFonts w:asciiTheme="majorHAnsi" w:hAnsiTheme="majorHAnsi" w:cstheme="majorHAnsi"/>
          <w:sz w:val="24"/>
          <w:szCs w:val="24"/>
        </w:rPr>
        <w:t>artners, and clinical teams to ensure operational alignment.</w:t>
      </w:r>
    </w:p>
    <w:p w14:paraId="3E296688" w14:textId="09F7DDFB" w:rsidR="00395AFD" w:rsidRPr="00630B62" w:rsidRDefault="007A30E4" w:rsidP="006800DA">
      <w:pPr>
        <w:pStyle w:val="NoSpacing"/>
        <w:numPr>
          <w:ilvl w:val="0"/>
          <w:numId w:val="14"/>
        </w:numPr>
        <w:jc w:val="both"/>
        <w:rPr>
          <w:rFonts w:asciiTheme="majorHAnsi" w:hAnsiTheme="majorHAnsi" w:cstheme="majorHAnsi"/>
          <w:sz w:val="24"/>
          <w:szCs w:val="24"/>
        </w:rPr>
      </w:pPr>
      <w:r w:rsidRPr="00630B62">
        <w:rPr>
          <w:rFonts w:asciiTheme="majorHAnsi" w:hAnsiTheme="majorHAnsi" w:cstheme="majorHAnsi"/>
          <w:sz w:val="24"/>
          <w:szCs w:val="24"/>
        </w:rPr>
        <w:t>Attend internal meetings, contribute to decision</w:t>
      </w:r>
      <w:r w:rsidRPr="00630B62">
        <w:rPr>
          <w:rFonts w:ascii="Cambria Math" w:hAnsi="Cambria Math" w:cs="Cambria Math"/>
          <w:sz w:val="24"/>
          <w:szCs w:val="24"/>
        </w:rPr>
        <w:t>‑</w:t>
      </w:r>
      <w:r w:rsidRPr="00630B62">
        <w:rPr>
          <w:rFonts w:asciiTheme="majorHAnsi" w:hAnsiTheme="majorHAnsi" w:cstheme="majorHAnsi"/>
          <w:sz w:val="24"/>
          <w:szCs w:val="24"/>
        </w:rPr>
        <w:t>making, and support implementation of changes.</w:t>
      </w:r>
    </w:p>
    <w:p w14:paraId="554F3696" w14:textId="02156607" w:rsidR="00395AFD" w:rsidRPr="00630B62" w:rsidRDefault="007A30E4" w:rsidP="006800DA">
      <w:pPr>
        <w:pStyle w:val="NoSpacing"/>
        <w:numPr>
          <w:ilvl w:val="0"/>
          <w:numId w:val="14"/>
        </w:numPr>
        <w:jc w:val="both"/>
        <w:rPr>
          <w:rFonts w:asciiTheme="majorHAnsi" w:hAnsiTheme="majorHAnsi" w:cstheme="majorHAnsi"/>
          <w:sz w:val="24"/>
          <w:szCs w:val="24"/>
        </w:rPr>
      </w:pPr>
      <w:r w:rsidRPr="00630B62">
        <w:rPr>
          <w:rFonts w:asciiTheme="majorHAnsi" w:hAnsiTheme="majorHAnsi" w:cstheme="majorHAnsi"/>
          <w:sz w:val="24"/>
          <w:szCs w:val="24"/>
        </w:rPr>
        <w:t>Foster a culture of excellent customer service, continuous improvement, and teamwork.</w:t>
      </w:r>
    </w:p>
    <w:sectPr w:rsidR="00395AFD" w:rsidRPr="00630B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FAA7428"/>
    <w:multiLevelType w:val="hybridMultilevel"/>
    <w:tmpl w:val="280A8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343E5E2F"/>
    <w:multiLevelType w:val="hybridMultilevel"/>
    <w:tmpl w:val="938C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91FC1"/>
    <w:multiLevelType w:val="hybridMultilevel"/>
    <w:tmpl w:val="9E42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526EA4"/>
    <w:multiLevelType w:val="hybridMultilevel"/>
    <w:tmpl w:val="D684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36254E"/>
    <w:multiLevelType w:val="hybridMultilevel"/>
    <w:tmpl w:val="B638F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237457">
    <w:abstractNumId w:val="8"/>
  </w:num>
  <w:num w:numId="2" w16cid:durableId="925383935">
    <w:abstractNumId w:val="6"/>
  </w:num>
  <w:num w:numId="3" w16cid:durableId="653602826">
    <w:abstractNumId w:val="5"/>
  </w:num>
  <w:num w:numId="4" w16cid:durableId="632059997">
    <w:abstractNumId w:val="4"/>
  </w:num>
  <w:num w:numId="5" w16cid:durableId="411046841">
    <w:abstractNumId w:val="7"/>
  </w:num>
  <w:num w:numId="6" w16cid:durableId="1001853539">
    <w:abstractNumId w:val="3"/>
  </w:num>
  <w:num w:numId="7" w16cid:durableId="335353641">
    <w:abstractNumId w:val="2"/>
  </w:num>
  <w:num w:numId="8" w16cid:durableId="1874268918">
    <w:abstractNumId w:val="1"/>
  </w:num>
  <w:num w:numId="9" w16cid:durableId="282657644">
    <w:abstractNumId w:val="0"/>
  </w:num>
  <w:num w:numId="10" w16cid:durableId="1180849114">
    <w:abstractNumId w:val="9"/>
  </w:num>
  <w:num w:numId="11" w16cid:durableId="1734110950">
    <w:abstractNumId w:val="12"/>
  </w:num>
  <w:num w:numId="12" w16cid:durableId="498883657">
    <w:abstractNumId w:val="11"/>
  </w:num>
  <w:num w:numId="13" w16cid:durableId="1899978779">
    <w:abstractNumId w:val="10"/>
  </w:num>
  <w:num w:numId="14" w16cid:durableId="3699555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17FB"/>
    <w:rsid w:val="0015074B"/>
    <w:rsid w:val="001571EB"/>
    <w:rsid w:val="0029639D"/>
    <w:rsid w:val="00326F90"/>
    <w:rsid w:val="00395AFD"/>
    <w:rsid w:val="00630B62"/>
    <w:rsid w:val="0063163C"/>
    <w:rsid w:val="00677A36"/>
    <w:rsid w:val="006800DA"/>
    <w:rsid w:val="00687775"/>
    <w:rsid w:val="007A30E4"/>
    <w:rsid w:val="008E6C36"/>
    <w:rsid w:val="00A00FB4"/>
    <w:rsid w:val="00A579D8"/>
    <w:rsid w:val="00AA1D8D"/>
    <w:rsid w:val="00B47730"/>
    <w:rsid w:val="00CB0664"/>
    <w:rsid w:val="00E331B9"/>
    <w:rsid w:val="00E400D2"/>
    <w:rsid w:val="00ED7AAB"/>
    <w:rsid w:val="00F916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75F953"/>
  <w14:defaultImageDpi w14:val="300"/>
  <w15:docId w15:val="{51A0BE09-B0BC-4FE7-AD2D-1C018645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SAVAGE, Fiona (EASTGATE MEDICAL GROUP, HORNSEA)</cp:lastModifiedBy>
  <cp:revision>12</cp:revision>
  <cp:lastPrinted>2026-03-16T16:49:00Z</cp:lastPrinted>
  <dcterms:created xsi:type="dcterms:W3CDTF">2026-03-15T14:57:00Z</dcterms:created>
  <dcterms:modified xsi:type="dcterms:W3CDTF">2026-05-14T13:30:00Z</dcterms:modified>
  <cp:category/>
</cp:coreProperties>
</file>